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0C" w:rsidRPr="00B370CB" w:rsidRDefault="00DA7B0C" w:rsidP="00DA7B0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</w:t>
      </w:r>
      <w:r w:rsidRPr="00B370CB">
        <w:rPr>
          <w:rFonts w:ascii="Times New Roman" w:hAnsi="Times New Roman"/>
          <w:sz w:val="20"/>
          <w:szCs w:val="20"/>
          <w:lang w:val="ru-RU"/>
        </w:rPr>
        <w:t xml:space="preserve"> № 3</w:t>
      </w:r>
      <w:r w:rsidRPr="00B370CB">
        <w:rPr>
          <w:rFonts w:ascii="Times New Roman" w:hAnsi="Times New Roman"/>
          <w:sz w:val="20"/>
          <w:szCs w:val="20"/>
          <w:lang w:val="ru-RU"/>
        </w:rPr>
        <w:br/>
      </w: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 xml:space="preserve">                                                                                                                                      к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Приказу таможенной с</w:t>
      </w: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 xml:space="preserve">лужбы </w:t>
      </w:r>
    </w:p>
    <w:p w:rsidR="00DA7B0C" w:rsidRPr="00B370CB" w:rsidRDefault="00DA7B0C" w:rsidP="00DA7B0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r w:rsidRPr="00B370CB">
        <w:rPr>
          <w:rFonts w:ascii="Times New Roman" w:hAnsi="Times New Roman"/>
          <w:bCs/>
          <w:sz w:val="20"/>
          <w:szCs w:val="20"/>
          <w:lang w:val="ru-RU"/>
        </w:rPr>
        <w:t xml:space="preserve"> бланке, </w:t>
      </w: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 xml:space="preserve">порядке заполнения и использования </w:t>
      </w:r>
      <w:r w:rsidRPr="00B370CB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</w:p>
    <w:p w:rsidR="00DA7B0C" w:rsidRPr="00B370CB" w:rsidRDefault="00DA7B0C" w:rsidP="00DA7B0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B370CB">
        <w:rPr>
          <w:rFonts w:ascii="Times New Roman" w:hAnsi="Times New Roman"/>
          <w:bCs/>
          <w:sz w:val="20"/>
          <w:szCs w:val="20"/>
          <w:lang w:val="ru-RU"/>
        </w:rPr>
        <w:t xml:space="preserve"> решения об урегулировании</w:t>
      </w:r>
    </w:p>
    <w:p w:rsidR="00DA7B0C" w:rsidRPr="00B370CB" w:rsidRDefault="00DA7B0C" w:rsidP="00DA7B0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DA7B0C" w:rsidRPr="00B370CB" w:rsidRDefault="00DA7B0C" w:rsidP="00DA7B0C">
      <w:pPr>
        <w:jc w:val="center"/>
        <w:rPr>
          <w:rFonts w:ascii="Times New Roman" w:hAnsi="Times New Roman"/>
          <w:szCs w:val="28"/>
          <w:lang w:val="ru-RU"/>
        </w:rPr>
      </w:pPr>
    </w:p>
    <w:p w:rsidR="00DA7B0C" w:rsidRPr="00B370CB" w:rsidRDefault="00DA7B0C" w:rsidP="00DA7B0C">
      <w:pPr>
        <w:jc w:val="center"/>
        <w:rPr>
          <w:rFonts w:ascii="Times New Roman" w:hAnsi="Times New Roman"/>
          <w:szCs w:val="28"/>
          <w:lang w:val="ru-RU"/>
        </w:rPr>
      </w:pPr>
      <w:r w:rsidRPr="00B370CB">
        <w:rPr>
          <w:rFonts w:ascii="Times New Roman" w:hAnsi="Times New Roman"/>
          <w:szCs w:val="28"/>
          <w:lang w:val="ru-RU"/>
        </w:rPr>
        <w:t xml:space="preserve"> </w:t>
      </w:r>
    </w:p>
    <w:p w:rsidR="00DA7B0C" w:rsidRPr="00B370CB" w:rsidRDefault="00DA7B0C" w:rsidP="00DA7B0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70CB">
        <w:rPr>
          <w:rFonts w:ascii="Times New Roman" w:hAnsi="Times New Roman"/>
          <w:sz w:val="26"/>
          <w:szCs w:val="26"/>
          <w:lang w:val="ru-RU" w:eastAsia="ru-RU"/>
        </w:rPr>
        <w:t>Настоящим</w:t>
      </w:r>
      <w:r w:rsidRPr="00B370CB">
        <w:rPr>
          <w:rFonts w:ascii="Times New Roman" w:hAnsi="Times New Roman"/>
          <w:sz w:val="28"/>
          <w:szCs w:val="28"/>
          <w:lang w:val="ru-RU" w:eastAsia="ru-RU"/>
        </w:rPr>
        <w:t>, ________________________________________________________,</w:t>
      </w:r>
    </w:p>
    <w:p w:rsidR="00DA7B0C" w:rsidRPr="00B370CB" w:rsidRDefault="00DA7B0C" w:rsidP="00DA7B0C">
      <w:pPr>
        <w:spacing w:after="0" w:line="240" w:lineRule="auto"/>
        <w:ind w:firstLine="539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B370CB">
        <w:rPr>
          <w:rFonts w:ascii="Times New Roman" w:hAnsi="Times New Roman"/>
          <w:i/>
          <w:sz w:val="20"/>
          <w:szCs w:val="20"/>
          <w:lang w:val="ru-RU" w:eastAsia="ru-RU"/>
        </w:rPr>
        <w:t xml:space="preserve">                          таможенный орган, выдающий решение об урегулировании, юридический адрес</w:t>
      </w:r>
    </w:p>
    <w:p w:rsidR="00DA7B0C" w:rsidRPr="00B370CB" w:rsidRDefault="00DA7B0C" w:rsidP="00DA7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70CB">
        <w:rPr>
          <w:rFonts w:ascii="Times New Roman" w:hAnsi="Times New Roman"/>
          <w:sz w:val="26"/>
          <w:szCs w:val="26"/>
          <w:lang w:val="ru-RU" w:eastAsia="ru-RU"/>
        </w:rPr>
        <w:t>информирует</w:t>
      </w:r>
      <w:r w:rsidRPr="00B370CB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</w:t>
      </w:r>
    </w:p>
    <w:p w:rsidR="00DA7B0C" w:rsidRPr="00B370CB" w:rsidRDefault="00DA7B0C" w:rsidP="00DA7B0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B370CB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</w:t>
      </w:r>
      <w:r w:rsidRPr="00B370CB">
        <w:rPr>
          <w:rFonts w:ascii="Times New Roman" w:hAnsi="Times New Roman"/>
          <w:i/>
          <w:sz w:val="20"/>
          <w:szCs w:val="20"/>
          <w:lang w:val="ru-RU" w:eastAsia="ru-RU"/>
        </w:rPr>
        <w:t>наименование таможенного плательщика/третьего солидарно ответственного лица, фискальный код, юридический адрес</w:t>
      </w:r>
    </w:p>
    <w:p w:rsidR="00DA7B0C" w:rsidRPr="00B370CB" w:rsidRDefault="00DA7B0C" w:rsidP="00DA7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70CB">
        <w:rPr>
          <w:rFonts w:ascii="Times New Roman" w:hAnsi="Times New Roman"/>
          <w:sz w:val="26"/>
          <w:szCs w:val="26"/>
          <w:lang w:val="ru-RU" w:eastAsia="ru-RU"/>
        </w:rPr>
        <w:t>о составлении Решения об урегулировании № ______ от ___________________ г.,                         изданного на основании ст. 127</w:t>
      </w:r>
      <w:r w:rsidRPr="00B370CB">
        <w:rPr>
          <w:rFonts w:ascii="Times New Roman" w:hAnsi="Times New Roman"/>
          <w:sz w:val="26"/>
          <w:szCs w:val="26"/>
          <w:vertAlign w:val="superscript"/>
          <w:lang w:val="ru-RU" w:eastAsia="ru-RU"/>
        </w:rPr>
        <w:t>13</w:t>
      </w:r>
      <w:r w:rsidRPr="00B370CB">
        <w:rPr>
          <w:rFonts w:ascii="Times New Roman" w:hAnsi="Times New Roman"/>
          <w:sz w:val="26"/>
          <w:szCs w:val="26"/>
          <w:lang w:val="ru-RU" w:eastAsia="ru-RU"/>
        </w:rPr>
        <w:t xml:space="preserve"> Таможенного кодекса, Закон № 1149-XIV от 20.07.2000 г.,</w:t>
      </w:r>
      <w:r w:rsidRPr="00B370CB">
        <w:rPr>
          <w:rFonts w:ascii="Times New Roman" w:hAnsi="Times New Roman"/>
          <w:sz w:val="28"/>
          <w:szCs w:val="28"/>
          <w:lang w:val="ru-RU" w:eastAsia="ru-RU"/>
        </w:rPr>
        <w:t xml:space="preserve"> _____________________________________________________________________.</w:t>
      </w:r>
    </w:p>
    <w:p w:rsidR="00DA7B0C" w:rsidRPr="00B370CB" w:rsidRDefault="00DA7B0C" w:rsidP="00DA7B0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B370CB">
        <w:rPr>
          <w:rFonts w:ascii="Times New Roman" w:hAnsi="Times New Roman"/>
          <w:i/>
          <w:sz w:val="20"/>
          <w:szCs w:val="20"/>
          <w:lang w:val="ru-RU" w:eastAsia="ru-RU"/>
        </w:rPr>
        <w:t>соответствующая статья 127</w:t>
      </w:r>
      <w:r w:rsidRPr="00B370CB">
        <w:rPr>
          <w:rFonts w:ascii="Times New Roman" w:hAnsi="Times New Roman"/>
          <w:i/>
          <w:sz w:val="20"/>
          <w:szCs w:val="20"/>
          <w:vertAlign w:val="superscript"/>
          <w:lang w:val="ru-RU" w:eastAsia="ru-RU"/>
        </w:rPr>
        <w:t>2-12</w:t>
      </w:r>
      <w:r w:rsidRPr="00B370CB">
        <w:rPr>
          <w:rFonts w:ascii="Times New Roman" w:hAnsi="Times New Roman"/>
          <w:i/>
          <w:sz w:val="20"/>
          <w:szCs w:val="20"/>
          <w:lang w:val="ru-RU" w:eastAsia="ru-RU"/>
        </w:rPr>
        <w:t xml:space="preserve"> Таможенного кодекса, указывающая на появление таможенного обязательства</w:t>
      </w:r>
    </w:p>
    <w:p w:rsidR="00DA7B0C" w:rsidRPr="00B370CB" w:rsidRDefault="00DA7B0C" w:rsidP="00DA7B0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370CB">
        <w:rPr>
          <w:rFonts w:ascii="Times New Roman" w:hAnsi="Times New Roman"/>
          <w:sz w:val="26"/>
          <w:szCs w:val="26"/>
          <w:lang w:val="ru-RU" w:eastAsia="ru-RU"/>
        </w:rPr>
        <w:t xml:space="preserve">Решение об урегулировании является документом формой, установленной Таможенной </w:t>
      </w:r>
      <w:r>
        <w:rPr>
          <w:rFonts w:ascii="Times New Roman" w:hAnsi="Times New Roman"/>
          <w:sz w:val="26"/>
          <w:szCs w:val="26"/>
          <w:lang w:val="ru-RU" w:eastAsia="ru-RU"/>
        </w:rPr>
        <w:t>с</w:t>
      </w:r>
      <w:r w:rsidRPr="00B370CB">
        <w:rPr>
          <w:rFonts w:ascii="Times New Roman" w:hAnsi="Times New Roman"/>
          <w:sz w:val="26"/>
          <w:szCs w:val="26"/>
          <w:lang w:val="ru-RU" w:eastAsia="ru-RU"/>
        </w:rPr>
        <w:t xml:space="preserve">лужбой, составленным таможенными органами, служащим подтверждением появления таможенного обязательства и мер экономической политики, и требующим выполнения с момента доведения его до сведения таможенного плательщика/третьего солидарно ответственного лица. </w:t>
      </w:r>
    </w:p>
    <w:p w:rsidR="00DA7B0C" w:rsidRPr="00B370CB" w:rsidRDefault="00DA7B0C" w:rsidP="00DA7B0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370CB">
        <w:rPr>
          <w:rFonts w:ascii="Times New Roman" w:hAnsi="Times New Roman"/>
          <w:sz w:val="26"/>
          <w:szCs w:val="26"/>
          <w:lang w:val="ru-RU" w:eastAsia="ru-RU"/>
        </w:rPr>
        <w:t xml:space="preserve">Добровольная оплата таможенного обязательства, рассчитанного на основании решения об урегулировании, осуществляется в течение 10 календарных дней со дня доведения до сведения решения. </w:t>
      </w:r>
    </w:p>
    <w:p w:rsidR="00DA7B0C" w:rsidRPr="00B370CB" w:rsidRDefault="00DA7B0C" w:rsidP="00DA7B0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370CB">
        <w:rPr>
          <w:rFonts w:ascii="Times New Roman" w:hAnsi="Times New Roman"/>
          <w:sz w:val="26"/>
          <w:szCs w:val="26"/>
          <w:lang w:val="ru-RU" w:eastAsia="ru-RU"/>
        </w:rPr>
        <w:t>В случае добровольной неоплаты таможенного обязательства в указанный срок таможенный орган предпримет меры по принудительному взысканию, предусмотренные статьями 128, 129, 130</w:t>
      </w:r>
      <w:r w:rsidRPr="00B370CB">
        <w:rPr>
          <w:rFonts w:ascii="Times New Roman" w:hAnsi="Times New Roman"/>
          <w:sz w:val="26"/>
          <w:szCs w:val="26"/>
          <w:vertAlign w:val="superscript"/>
          <w:lang w:val="ru-RU" w:eastAsia="ru-RU"/>
        </w:rPr>
        <w:t>1</w:t>
      </w:r>
      <w:r w:rsidRPr="00B370CB">
        <w:rPr>
          <w:rFonts w:ascii="Times New Roman" w:hAnsi="Times New Roman"/>
          <w:sz w:val="26"/>
          <w:szCs w:val="26"/>
          <w:lang w:val="ru-RU" w:eastAsia="ru-RU"/>
        </w:rPr>
        <w:t>-130</w:t>
      </w:r>
      <w:r w:rsidRPr="00B370CB">
        <w:rPr>
          <w:rFonts w:ascii="Times New Roman" w:hAnsi="Times New Roman"/>
          <w:sz w:val="26"/>
          <w:szCs w:val="26"/>
          <w:vertAlign w:val="superscript"/>
          <w:lang w:val="ru-RU" w:eastAsia="ru-RU"/>
        </w:rPr>
        <w:t>14</w:t>
      </w:r>
      <w:r w:rsidRPr="00B370CB">
        <w:rPr>
          <w:rFonts w:ascii="Times New Roman" w:hAnsi="Times New Roman"/>
          <w:sz w:val="26"/>
          <w:szCs w:val="26"/>
          <w:lang w:val="ru-RU" w:eastAsia="ru-RU"/>
        </w:rPr>
        <w:t xml:space="preserve"> Таможенного кодекса, Закона № 1149-XIV от 20.07.2000 г.</w:t>
      </w:r>
    </w:p>
    <w:p w:rsidR="00DA7B0C" w:rsidRDefault="00DA7B0C" w:rsidP="00DA7B0C">
      <w:pPr>
        <w:tabs>
          <w:tab w:val="left" w:pos="1875"/>
        </w:tabs>
        <w:spacing w:after="0"/>
        <w:rPr>
          <w:rFonts w:ascii="Times New Roman" w:hAnsi="Times New Roman"/>
          <w:sz w:val="27"/>
          <w:szCs w:val="27"/>
          <w:lang w:val="ru-RU"/>
        </w:rPr>
      </w:pPr>
    </w:p>
    <w:p w:rsidR="00DA7B0C" w:rsidRDefault="00DA7B0C" w:rsidP="00DA7B0C">
      <w:pPr>
        <w:tabs>
          <w:tab w:val="left" w:pos="1875"/>
        </w:tabs>
        <w:spacing w:after="0"/>
        <w:rPr>
          <w:rFonts w:ascii="Times New Roman" w:hAnsi="Times New Roman"/>
          <w:sz w:val="27"/>
          <w:szCs w:val="27"/>
          <w:lang w:val="ru-RU"/>
        </w:rPr>
      </w:pPr>
    </w:p>
    <w:p w:rsidR="00DA7B0C" w:rsidRPr="004045F9" w:rsidRDefault="00DA7B0C" w:rsidP="00DA7B0C">
      <w:pPr>
        <w:tabs>
          <w:tab w:val="left" w:pos="1875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 w:rsidRPr="004045F9">
        <w:rPr>
          <w:rFonts w:ascii="Times New Roman" w:hAnsi="Times New Roman"/>
          <w:b/>
          <w:sz w:val="26"/>
          <w:szCs w:val="26"/>
          <w:lang w:val="ru-RU"/>
        </w:rPr>
        <w:t>Штамп:</w:t>
      </w:r>
      <w:r>
        <w:rPr>
          <w:rFonts w:ascii="Times New Roman" w:hAnsi="Times New Roman"/>
          <w:sz w:val="26"/>
          <w:szCs w:val="26"/>
          <w:lang w:val="ru-RU"/>
        </w:rPr>
        <w:t xml:space="preserve"> т</w:t>
      </w:r>
      <w:r w:rsidRPr="004045F9">
        <w:rPr>
          <w:rFonts w:ascii="Times New Roman" w:hAnsi="Times New Roman"/>
          <w:sz w:val="26"/>
          <w:szCs w:val="26"/>
          <w:lang w:val="ru-RU"/>
        </w:rPr>
        <w:t xml:space="preserve">аможня,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4045F9">
        <w:rPr>
          <w:rFonts w:ascii="Times New Roman" w:hAnsi="Times New Roman"/>
          <w:sz w:val="26"/>
          <w:szCs w:val="26"/>
          <w:lang w:val="ru-RU"/>
        </w:rPr>
        <w:t>огласно оригиналу</w:t>
      </w:r>
    </w:p>
    <w:p w:rsidR="00DA7B0C" w:rsidRDefault="00DA7B0C" w:rsidP="00DA7B0C">
      <w:pPr>
        <w:tabs>
          <w:tab w:val="left" w:pos="1875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DA7B0C" w:rsidRPr="004045F9" w:rsidRDefault="00DA7B0C" w:rsidP="00DA7B0C">
      <w:pPr>
        <w:tabs>
          <w:tab w:val="left" w:pos="1875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 w:rsidRPr="004045F9">
        <w:rPr>
          <w:rFonts w:ascii="Times New Roman" w:hAnsi="Times New Roman"/>
          <w:sz w:val="26"/>
          <w:szCs w:val="26"/>
          <w:lang w:val="ru-RU"/>
        </w:rPr>
        <w:t>/подпись/</w:t>
      </w:r>
    </w:p>
    <w:p w:rsidR="00812683" w:rsidRPr="00DA7B0C" w:rsidRDefault="00812683">
      <w:pPr>
        <w:rPr>
          <w:lang w:val="ru-RU"/>
        </w:rPr>
      </w:pPr>
      <w:bookmarkStart w:id="0" w:name="_GoBack"/>
      <w:bookmarkEnd w:id="0"/>
    </w:p>
    <w:sectPr w:rsidR="00812683" w:rsidRPr="00DA7B0C" w:rsidSect="009269CD">
      <w:pgSz w:w="11906" w:h="16838"/>
      <w:pgMar w:top="567" w:right="658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65"/>
    <w:rsid w:val="00812683"/>
    <w:rsid w:val="00A95B65"/>
    <w:rsid w:val="00D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5DAA4-CA39-47FC-8F8B-DD53FDE3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0C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2014-09-01T07:05:00Z</dcterms:created>
  <dcterms:modified xsi:type="dcterms:W3CDTF">2014-09-01T07:05:00Z</dcterms:modified>
</cp:coreProperties>
</file>